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378"/>
        <w:gridCol w:w="318"/>
        <w:gridCol w:w="1851"/>
        <w:gridCol w:w="304"/>
        <w:gridCol w:w="840"/>
        <w:gridCol w:w="116"/>
        <w:gridCol w:w="738"/>
        <w:gridCol w:w="695"/>
        <w:gridCol w:w="742"/>
        <w:gridCol w:w="774"/>
        <w:gridCol w:w="753"/>
        <w:gridCol w:w="690"/>
        <w:gridCol w:w="109"/>
        <w:gridCol w:w="742"/>
        <w:gridCol w:w="709"/>
        <w:gridCol w:w="667"/>
        <w:gridCol w:w="674"/>
        <w:gridCol w:w="706"/>
        <w:gridCol w:w="809"/>
        <w:gridCol w:w="637"/>
        <w:gridCol w:w="1064"/>
        <w:gridCol w:w="1151"/>
      </w:tblGrid>
      <w:tr w:rsidR="00665DD2" w:rsidRPr="00130516" w:rsidTr="00F031CE">
        <w:trPr>
          <w:trHeight w:val="344"/>
        </w:trPr>
        <w:tc>
          <w:tcPr>
            <w:tcW w:w="16085" w:type="dxa"/>
            <w:gridSpan w:val="23"/>
            <w:vAlign w:val="center"/>
          </w:tcPr>
          <w:p w:rsidR="00665DD2" w:rsidRPr="00130516" w:rsidRDefault="00665DD2" w:rsidP="007E2FE0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130516">
              <w:rPr>
                <w:b/>
                <w:bCs/>
              </w:rPr>
              <w:t>MINISTERSTWO SPRAWIEDLIWOŚCI, Al. Ujazdowskie 11, 00-950 Warszawa</w:t>
            </w:r>
          </w:p>
        </w:tc>
      </w:tr>
      <w:tr w:rsidR="00665DD2" w:rsidRPr="00130516" w:rsidTr="00765B52">
        <w:trPr>
          <w:cantSplit/>
          <w:trHeight w:hRule="exact" w:val="567"/>
        </w:trPr>
        <w:tc>
          <w:tcPr>
            <w:tcW w:w="4425" w:type="dxa"/>
            <w:gridSpan w:val="7"/>
            <w:vAlign w:val="center"/>
          </w:tcPr>
          <w:p w:rsidR="008C0B62" w:rsidRPr="00245D59" w:rsidRDefault="00665DD2" w:rsidP="00245D59">
            <w:r w:rsidRPr="00660AC7">
              <w:rPr>
                <w:rFonts w:ascii="Arial" w:hAnsi="Arial" w:cs="Arial"/>
                <w:b/>
              </w:rPr>
              <w:t>Komornik</w:t>
            </w:r>
            <w:r w:rsidR="00B725A9" w:rsidRPr="00660AC7">
              <w:rPr>
                <w:rFonts w:ascii="Arial" w:hAnsi="Arial" w:cs="Arial"/>
                <w:b/>
              </w:rPr>
              <w:t xml:space="preserve"> </w:t>
            </w:r>
            <w:r w:rsidR="002D46B9" w:rsidRPr="00660AC7">
              <w:rPr>
                <w:rFonts w:ascii="Arial" w:hAnsi="Arial" w:cs="Arial"/>
                <w:b/>
              </w:rPr>
              <w:t>S</w:t>
            </w:r>
            <w:r w:rsidR="00B725A9" w:rsidRPr="00660AC7">
              <w:rPr>
                <w:rFonts w:ascii="Arial" w:hAnsi="Arial" w:cs="Arial"/>
                <w:b/>
              </w:rPr>
              <w:t>ądowy</w:t>
            </w:r>
            <w:r w:rsidR="008C0B62" w:rsidRPr="00660AC7">
              <w:rPr>
                <w:rFonts w:ascii="Arial" w:hAnsi="Arial" w:cs="Arial"/>
              </w:rPr>
              <w:t xml:space="preserve"> </w:t>
            </w:r>
          </w:p>
          <w:p w:rsidR="00665DD2" w:rsidRPr="00245D59" w:rsidRDefault="00DB62A7" w:rsidP="00F05515">
            <w:r w:rsidRPr="00660AC7">
              <w:rPr>
                <w:rFonts w:ascii="Arial" w:hAnsi="Arial" w:cs="Arial"/>
                <w:b/>
              </w:rPr>
              <w:t>przy</w:t>
            </w:r>
            <w:r w:rsidR="00D43D48" w:rsidRPr="00660AC7">
              <w:rPr>
                <w:rFonts w:ascii="Arial" w:hAnsi="Arial" w:cs="Arial"/>
                <w:b/>
              </w:rPr>
              <w:t xml:space="preserve"> </w:t>
            </w:r>
            <w:r w:rsidR="00665DD2" w:rsidRPr="00660AC7">
              <w:rPr>
                <w:rFonts w:ascii="Arial" w:hAnsi="Arial" w:cs="Arial"/>
                <w:b/>
              </w:rPr>
              <w:t>Sąd</w:t>
            </w:r>
            <w:r w:rsidRPr="00660AC7">
              <w:rPr>
                <w:rFonts w:ascii="Arial" w:hAnsi="Arial" w:cs="Arial"/>
                <w:b/>
              </w:rPr>
              <w:t>zie</w:t>
            </w:r>
            <w:r w:rsidR="00665DD2" w:rsidRPr="00660AC7">
              <w:rPr>
                <w:rFonts w:ascii="Arial" w:hAnsi="Arial" w:cs="Arial"/>
                <w:b/>
              </w:rPr>
              <w:t xml:space="preserve"> Rejonow</w:t>
            </w:r>
            <w:r w:rsidRPr="00660AC7">
              <w:rPr>
                <w:rFonts w:ascii="Arial" w:hAnsi="Arial" w:cs="Arial"/>
                <w:b/>
              </w:rPr>
              <w:t>ym</w:t>
            </w:r>
            <w:r w:rsidR="00ED7CEB" w:rsidRPr="00660AC7">
              <w:rPr>
                <w:rFonts w:ascii="Arial" w:hAnsi="Arial" w:cs="Arial"/>
              </w:rPr>
              <w:t xml:space="preserve"> </w:t>
            </w:r>
            <w:r w:rsidR="00EE3CEB" w:rsidRPr="0013303E"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392" w:type="dxa"/>
            <w:gridSpan w:val="6"/>
            <w:vMerge w:val="restart"/>
            <w:vAlign w:val="center"/>
          </w:tcPr>
          <w:p w:rsidR="00665DD2" w:rsidRPr="00130516" w:rsidRDefault="00665DD2">
            <w:pPr>
              <w:pStyle w:val="Nagwek2"/>
              <w:jc w:val="center"/>
            </w:pPr>
            <w:r w:rsidRPr="00130516">
              <w:t>MS-Kom23</w:t>
            </w:r>
          </w:p>
          <w:p w:rsidR="00665DD2" w:rsidRPr="00130516" w:rsidRDefault="00665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516">
              <w:rPr>
                <w:rFonts w:ascii="Arial" w:hAnsi="Arial" w:cs="Arial"/>
                <w:b/>
                <w:bCs/>
              </w:rPr>
              <w:t>SPRAWOZDANIE</w:t>
            </w:r>
          </w:p>
          <w:p w:rsidR="00665DD2" w:rsidRPr="00130516" w:rsidRDefault="00665DD2" w:rsidP="00D43082">
            <w:pPr>
              <w:jc w:val="center"/>
              <w:rPr>
                <w:rFonts w:ascii="Arial" w:hAnsi="Arial" w:cs="Arial"/>
                <w:b/>
              </w:rPr>
            </w:pPr>
            <w:r w:rsidRPr="00130516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7268" w:type="dxa"/>
            <w:gridSpan w:val="10"/>
            <w:vMerge w:val="restart"/>
            <w:vAlign w:val="center"/>
          </w:tcPr>
          <w:p w:rsidR="00665DD2" w:rsidRPr="00130516" w:rsidRDefault="00665DD2">
            <w:p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Adresaci: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Sąd Okręgowy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Ministerstwo Sprawiedliwości</w:t>
            </w:r>
          </w:p>
          <w:p w:rsidR="00665DD2" w:rsidRPr="00130516" w:rsidRDefault="009306F3" w:rsidP="000069D3">
            <w:pPr>
              <w:ind w:left="720"/>
              <w:rPr>
                <w:rFonts w:ascii="Arial" w:hAnsi="Arial" w:cs="Arial"/>
              </w:rPr>
            </w:pPr>
            <w:r w:rsidRPr="009306F3">
              <w:rPr>
                <w:rFonts w:ascii="Arial" w:hAnsi="Arial" w:cs="Arial"/>
              </w:rPr>
              <w:t xml:space="preserve">Departament Strategii i </w:t>
            </w:r>
            <w:r w:rsidR="000069D3">
              <w:rPr>
                <w:rFonts w:ascii="Arial" w:hAnsi="Arial" w:cs="Arial"/>
              </w:rPr>
              <w:t>Funduszy Europejskich</w:t>
            </w:r>
          </w:p>
        </w:tc>
      </w:tr>
      <w:tr w:rsidR="00665DD2" w:rsidRPr="00130516" w:rsidTr="00765B52">
        <w:trPr>
          <w:cantSplit/>
          <w:trHeight w:hRule="exact" w:val="567"/>
        </w:trPr>
        <w:tc>
          <w:tcPr>
            <w:tcW w:w="4425" w:type="dxa"/>
            <w:gridSpan w:val="7"/>
            <w:vAlign w:val="center"/>
          </w:tcPr>
          <w:p w:rsidR="00665DD2" w:rsidRPr="00245D59" w:rsidRDefault="00B725A9" w:rsidP="00245D59">
            <w:r w:rsidRPr="00660AC7">
              <w:rPr>
                <w:rFonts w:ascii="Arial" w:hAnsi="Arial" w:cs="Arial"/>
                <w:b/>
              </w:rPr>
              <w:t xml:space="preserve">Okręg </w:t>
            </w:r>
            <w:r w:rsidR="002D46B9" w:rsidRPr="00660AC7">
              <w:rPr>
                <w:rFonts w:ascii="Arial" w:hAnsi="Arial" w:cs="Arial"/>
                <w:b/>
              </w:rPr>
              <w:t>S</w:t>
            </w:r>
            <w:r w:rsidRPr="00660AC7">
              <w:rPr>
                <w:rFonts w:ascii="Arial" w:hAnsi="Arial" w:cs="Arial"/>
                <w:b/>
              </w:rPr>
              <w:t>ądu</w:t>
            </w:r>
            <w:r w:rsidR="00371420" w:rsidRPr="00660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2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68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DE1C47" w:rsidRPr="00130516" w:rsidTr="00765B52">
        <w:trPr>
          <w:cantSplit/>
          <w:trHeight w:hRule="exact" w:val="567"/>
        </w:trPr>
        <w:tc>
          <w:tcPr>
            <w:tcW w:w="4425" w:type="dxa"/>
            <w:gridSpan w:val="7"/>
            <w:tcBorders>
              <w:bottom w:val="nil"/>
            </w:tcBorders>
            <w:vAlign w:val="center"/>
          </w:tcPr>
          <w:p w:rsidR="00DE1C47" w:rsidRPr="00660AC7" w:rsidRDefault="00DE1C47" w:rsidP="002C4118">
            <w:pPr>
              <w:rPr>
                <w:rFonts w:ascii="Arial" w:hAnsi="Arial" w:cs="Arial"/>
                <w:b/>
              </w:rPr>
            </w:pPr>
            <w:r w:rsidRPr="00660AC7">
              <w:rPr>
                <w:rFonts w:ascii="Arial" w:hAnsi="Arial" w:cs="Arial"/>
                <w:b/>
              </w:rPr>
              <w:t>Okręgowego</w:t>
            </w:r>
          </w:p>
        </w:tc>
        <w:tc>
          <w:tcPr>
            <w:tcW w:w="4392" w:type="dxa"/>
            <w:gridSpan w:val="6"/>
            <w:vMerge w:val="restart"/>
            <w:vAlign w:val="center"/>
          </w:tcPr>
          <w:p w:rsidR="00DE1C47" w:rsidRPr="00130516" w:rsidRDefault="006D6EDF" w:rsidP="00765933">
            <w:pPr>
              <w:jc w:val="center"/>
              <w:rPr>
                <w:rFonts w:ascii="Arial" w:hAnsi="Arial" w:cs="Arial"/>
                <w:sz w:val="22"/>
              </w:rPr>
            </w:pPr>
            <w:r w:rsidRPr="00FD2037">
              <w:rPr>
                <w:rFonts w:ascii="Arial" w:hAnsi="Arial" w:cs="Arial"/>
                <w:b/>
                <w:sz w:val="22"/>
              </w:rPr>
              <w:t>za rok 2016 r.</w:t>
            </w:r>
          </w:p>
        </w:tc>
        <w:tc>
          <w:tcPr>
            <w:tcW w:w="7268" w:type="dxa"/>
            <w:gridSpan w:val="10"/>
            <w:vMerge w:val="restart"/>
            <w:vAlign w:val="center"/>
          </w:tcPr>
          <w:p w:rsidR="00C5000B" w:rsidRPr="00C5000B" w:rsidRDefault="00DE1C47" w:rsidP="00C5000B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130516">
              <w:rPr>
                <w:sz w:val="16"/>
                <w:szCs w:val="16"/>
              </w:rPr>
              <w:t xml:space="preserve">  </w:t>
            </w:r>
            <w:r w:rsidR="00C5000B" w:rsidRPr="00C5000B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DE1C47" w:rsidRPr="00130516" w:rsidRDefault="00C5000B" w:rsidP="00C5000B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r w:rsidRPr="00C5000B">
              <w:rPr>
                <w:rFonts w:ascii="Arial" w:hAnsi="Arial" w:cs="Arial"/>
                <w:bCs/>
                <w:sz w:val="18"/>
                <w:szCs w:val="18"/>
              </w:rPr>
              <w:t xml:space="preserve">  zgodnie z PBSSP 2016 r.</w:t>
            </w:r>
          </w:p>
        </w:tc>
      </w:tr>
      <w:tr w:rsidR="00DE1C47" w:rsidRPr="00130516" w:rsidTr="00765B52">
        <w:trPr>
          <w:cantSplit/>
          <w:trHeight w:val="219"/>
        </w:trPr>
        <w:tc>
          <w:tcPr>
            <w:tcW w:w="4425" w:type="dxa"/>
            <w:gridSpan w:val="7"/>
            <w:tcBorders>
              <w:top w:val="nil"/>
            </w:tcBorders>
            <w:vAlign w:val="center"/>
          </w:tcPr>
          <w:p w:rsidR="00DE1C47" w:rsidRPr="0013303E" w:rsidRDefault="006D13E5" w:rsidP="002C4118">
            <w:pPr>
              <w:rPr>
                <w:rFonts w:ascii="Arial" w:hAnsi="Arial" w:cs="Arial"/>
              </w:rPr>
            </w:pPr>
            <w:r w:rsidRPr="0013303E">
              <w:rPr>
                <w:rFonts w:ascii="Arial" w:hAnsi="Arial" w:cs="Arial"/>
              </w:rPr>
              <w:t>Apelacja Białostocka</w:t>
            </w:r>
          </w:p>
        </w:tc>
        <w:tc>
          <w:tcPr>
            <w:tcW w:w="4392" w:type="dxa"/>
            <w:gridSpan w:val="6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68" w:type="dxa"/>
            <w:gridSpan w:val="10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</w:tr>
      <w:tr w:rsidR="00665DD2" w:rsidRPr="00130516" w:rsidTr="00765B52">
        <w:trPr>
          <w:cantSplit/>
          <w:trHeight w:val="238"/>
        </w:trPr>
        <w:tc>
          <w:tcPr>
            <w:tcW w:w="4425" w:type="dxa"/>
            <w:gridSpan w:val="7"/>
          </w:tcPr>
          <w:p w:rsidR="00665DD2" w:rsidRPr="00130516" w:rsidRDefault="00665DD2" w:rsidP="00A11A61">
            <w:pPr>
              <w:rPr>
                <w:rFonts w:ascii="Arial Narrow" w:hAnsi="Arial Narrow" w:cs="Arial"/>
                <w:sz w:val="22"/>
              </w:rPr>
            </w:pPr>
            <w:r w:rsidRPr="00130516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392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68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8E7E6D" w:rsidRPr="00130516" w:rsidTr="00F031CE">
        <w:trPr>
          <w:trHeight w:val="197"/>
        </w:trPr>
        <w:tc>
          <w:tcPr>
            <w:tcW w:w="16085" w:type="dxa"/>
            <w:gridSpan w:val="23"/>
            <w:vAlign w:val="center"/>
          </w:tcPr>
          <w:p w:rsidR="00AB587B" w:rsidRPr="00130516" w:rsidRDefault="009C2BF1" w:rsidP="000A2284">
            <w:pPr>
              <w:pStyle w:val="Nagwek1"/>
            </w:pPr>
            <w:r w:rsidRPr="00130516">
              <w:t xml:space="preserve"> </w:t>
            </w:r>
            <w:r w:rsidR="008E7E6D" w:rsidRPr="00130516">
              <w:t>Dział 1. Ewidencja spraw</w:t>
            </w: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3469" w:type="dxa"/>
            <w:gridSpan w:val="5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91" w:type="dxa"/>
            <w:gridSpan w:val="4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824" w:type="dxa"/>
            <w:gridSpan w:val="9"/>
            <w:vMerge w:val="restart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809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B95629">
        <w:trPr>
          <w:cantSplit/>
          <w:trHeight w:val="230"/>
        </w:trPr>
        <w:tc>
          <w:tcPr>
            <w:tcW w:w="3469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824" w:type="dxa"/>
            <w:gridSpan w:val="9"/>
            <w:vMerge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129"/>
        </w:trPr>
        <w:tc>
          <w:tcPr>
            <w:tcW w:w="3469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2" w:type="dxa"/>
            <w:vMerge w:val="restart"/>
            <w:vAlign w:val="center"/>
          </w:tcPr>
          <w:p w:rsidR="00765B52" w:rsidRPr="00130516" w:rsidRDefault="00765B52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74" w:type="dxa"/>
            <w:vMerge w:val="restart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53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917" w:type="dxa"/>
            <w:gridSpan w:val="5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765B52" w:rsidRPr="00130516" w:rsidRDefault="00765B52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B528F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B95629">
        <w:trPr>
          <w:cantSplit/>
          <w:trHeight w:val="800"/>
        </w:trPr>
        <w:tc>
          <w:tcPr>
            <w:tcW w:w="34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0E74E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B95629">
        <w:trPr>
          <w:cantSplit/>
        </w:trPr>
        <w:tc>
          <w:tcPr>
            <w:tcW w:w="3469" w:type="dxa"/>
            <w:gridSpan w:val="5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765B52" w:rsidRPr="00130516" w:rsidRDefault="00765B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95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2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74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53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9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B95629">
        <w:trPr>
          <w:cantSplit/>
          <w:trHeight w:val="284"/>
        </w:trPr>
        <w:tc>
          <w:tcPr>
            <w:tcW w:w="3165" w:type="dxa"/>
            <w:gridSpan w:val="4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2+7+12+22)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1.883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2.489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3.055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733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1.892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169</w:t>
            </w: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1.317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547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765B52" w:rsidRPr="00130516" w:rsidTr="00757DE9">
        <w:trPr>
          <w:cantSplit/>
          <w:trHeight w:hRule="exact" w:val="824"/>
        </w:trPr>
        <w:tc>
          <w:tcPr>
            <w:tcW w:w="618" w:type="dxa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765B52" w:rsidRPr="00757DE9" w:rsidRDefault="00765B52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E9">
              <w:rPr>
                <w:rFonts w:ascii="Arial" w:hAnsi="Arial" w:cs="Arial"/>
                <w:sz w:val="10"/>
                <w:szCs w:val="10"/>
              </w:rPr>
              <w:t>w tym sprawy, w których egzekwowane kwoty przeznaczone są na poczet należności z tytułu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477" w:rsidRPr="007B1477" w:rsidRDefault="007B1477" w:rsidP="007B1477">
            <w:pPr>
              <w:rPr>
                <w:rFonts w:ascii="Arial" w:hAnsi="Arial" w:cs="Arial"/>
                <w:sz w:val="10"/>
                <w:szCs w:val="10"/>
              </w:rPr>
            </w:pPr>
            <w:r w:rsidRPr="007B1477">
              <w:rPr>
                <w:rFonts w:ascii="Arial" w:hAnsi="Arial" w:cs="Arial"/>
                <w:sz w:val="10"/>
                <w:szCs w:val="10"/>
              </w:rPr>
              <w:t>świadczeń z Funduszu Alimentacyjnego wypłacanych osobie na podst. ustawy z dnia 7 września 2007 r. o pomocy osobom uprawnionym do alimentów (Dz. U. z 2012r. poz. 1228, z późn. zm.)  (w. 09 &lt;= w. 08)</w:t>
            </w:r>
          </w:p>
          <w:p w:rsidR="00765B52" w:rsidRPr="007B1477" w:rsidRDefault="00765B52" w:rsidP="00A35B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B1477" w:rsidRPr="00130516" w:rsidTr="00B95629">
        <w:trPr>
          <w:cantSplit/>
          <w:trHeight w:val="801"/>
        </w:trPr>
        <w:tc>
          <w:tcPr>
            <w:tcW w:w="618" w:type="dxa"/>
            <w:vMerge/>
            <w:vAlign w:val="center"/>
          </w:tcPr>
          <w:p w:rsidR="007B1477" w:rsidRPr="00130516" w:rsidRDefault="007B1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1477" w:rsidRPr="00757DE9" w:rsidRDefault="007B147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477" w:rsidRPr="007B1477" w:rsidRDefault="007B1477" w:rsidP="00C5000B">
            <w:pPr>
              <w:rPr>
                <w:rFonts w:ascii="Arial" w:hAnsi="Arial" w:cs="Arial"/>
                <w:sz w:val="10"/>
                <w:szCs w:val="10"/>
              </w:rPr>
            </w:pPr>
            <w:r w:rsidRPr="007B1477">
              <w:rPr>
                <w:rFonts w:ascii="Arial" w:hAnsi="Arial" w:cs="Arial"/>
                <w:sz w:val="10"/>
                <w:szCs w:val="10"/>
              </w:rPr>
              <w:t>zaliczek alimentacyjnych wypłacanych osobie uprawnionej na podstawie ustawy z dnia 7 września 2007 r. o pomocy osobom uprawnionym do alimentów (Dz. U. z 2012 r. poz. 1228, z późn. zm.)  (w. 10 &lt;= w. 08)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Pr="00130516" w:rsidRDefault="007B1477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8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2.032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2.523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1.586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765B52" w:rsidRPr="00130516" w:rsidTr="00B95629">
        <w:trPr>
          <w:cantSplit/>
          <w:trHeight w:hRule="exact" w:val="581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547089" w:rsidRDefault="00765B52" w:rsidP="00547089">
            <w:pPr>
              <w:ind w:left="127"/>
              <w:rPr>
                <w:rFonts w:ascii="Arial" w:hAnsi="Arial" w:cs="Arial"/>
                <w:sz w:val="13"/>
                <w:szCs w:val="13"/>
              </w:rPr>
            </w:pPr>
            <w:r w:rsidRPr="00547089">
              <w:rPr>
                <w:rFonts w:ascii="Arial" w:hAnsi="Arial" w:cs="Arial"/>
                <w:sz w:val="13"/>
                <w:szCs w:val="13"/>
              </w:rPr>
              <w:t>w tym sprawy prowadzone na podstawie orzeczenia wydanego w elektronicznym postępowaniu upominawczym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1.461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1.021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1.496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2.506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1.586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632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547089" w:rsidRDefault="00765B52" w:rsidP="000833B8">
            <w:pPr>
              <w:ind w:left="-57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7089">
              <w:rPr>
                <w:rFonts w:ascii="Arial" w:hAnsi="Arial" w:cs="Arial"/>
                <w:sz w:val="12"/>
                <w:szCs w:val="12"/>
              </w:rPr>
              <w:t>w tym od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6B4874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FC448F" w:rsidRDefault="00FC448F" w:rsidP="004130EF">
      <w:pPr>
        <w:spacing w:before="60"/>
        <w:ind w:left="-720"/>
        <w:rPr>
          <w:rFonts w:ascii="Arial" w:hAnsi="Arial" w:cs="Arial"/>
          <w:bCs/>
          <w:sz w:val="14"/>
          <w:szCs w:val="14"/>
        </w:rPr>
      </w:pPr>
      <w:r w:rsidRPr="00130516">
        <w:rPr>
          <w:rFonts w:ascii="Arial" w:hAnsi="Arial" w:cs="Arial"/>
          <w:bCs/>
          <w:sz w:val="14"/>
          <w:szCs w:val="14"/>
        </w:rPr>
        <w:t>*</w:t>
      </w:r>
      <w:r w:rsidRPr="00130516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130516">
        <w:rPr>
          <w:rFonts w:ascii="Arial" w:hAnsi="Arial" w:cs="Arial"/>
          <w:bCs/>
          <w:sz w:val="14"/>
          <w:szCs w:val="14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720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24153D" w:rsidRPr="00706EE7" w:rsidRDefault="0024153D" w:rsidP="0024153D">
      <w:pPr>
        <w:spacing w:before="120"/>
        <w:ind w:left="-902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1. Ewidencja spraw (dok.)</w:t>
      </w:r>
    </w:p>
    <w:tbl>
      <w:tblPr>
        <w:tblW w:w="1617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292"/>
        <w:gridCol w:w="295"/>
        <w:gridCol w:w="820"/>
        <w:gridCol w:w="10"/>
        <w:gridCol w:w="766"/>
        <w:gridCol w:w="10"/>
        <w:gridCol w:w="642"/>
        <w:gridCol w:w="10"/>
        <w:gridCol w:w="649"/>
        <w:gridCol w:w="10"/>
        <w:gridCol w:w="814"/>
        <w:gridCol w:w="10"/>
        <w:gridCol w:w="704"/>
        <w:gridCol w:w="10"/>
        <w:gridCol w:w="788"/>
        <w:gridCol w:w="10"/>
        <w:gridCol w:w="690"/>
        <w:gridCol w:w="10"/>
        <w:gridCol w:w="729"/>
        <w:gridCol w:w="10"/>
        <w:gridCol w:w="661"/>
        <w:gridCol w:w="10"/>
        <w:gridCol w:w="674"/>
        <w:gridCol w:w="672"/>
        <w:gridCol w:w="748"/>
        <w:gridCol w:w="651"/>
        <w:gridCol w:w="7"/>
        <w:gridCol w:w="901"/>
        <w:gridCol w:w="955"/>
      </w:tblGrid>
      <w:tr w:rsidR="00765B52" w:rsidRPr="00130516" w:rsidTr="00B95629">
        <w:trPr>
          <w:cantSplit/>
          <w:trHeight w:val="298"/>
        </w:trPr>
        <w:tc>
          <w:tcPr>
            <w:tcW w:w="4201" w:type="dxa"/>
            <w:gridSpan w:val="3"/>
            <w:vMerge w:val="restart"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 w:rsidP="006B52B9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087" w:type="dxa"/>
            <w:gridSpan w:val="6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92" w:type="dxa"/>
            <w:gridSpan w:val="14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514" w:type="dxa"/>
            <w:gridSpan w:val="4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B95629">
        <w:trPr>
          <w:cantSplit/>
          <w:trHeight w:val="230"/>
        </w:trPr>
        <w:tc>
          <w:tcPr>
            <w:tcW w:w="4201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11" w:type="dxa"/>
            <w:gridSpan w:val="4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92" w:type="dxa"/>
            <w:gridSpan w:val="14"/>
            <w:vMerge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4" w:type="dxa"/>
            <w:gridSpan w:val="4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129"/>
        </w:trPr>
        <w:tc>
          <w:tcPr>
            <w:tcW w:w="4201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59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4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908" w:type="dxa"/>
            <w:gridSpan w:val="8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B95629">
        <w:trPr>
          <w:cantSplit/>
          <w:trHeight w:val="800"/>
        </w:trPr>
        <w:tc>
          <w:tcPr>
            <w:tcW w:w="42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B95629">
        <w:trPr>
          <w:cantSplit/>
        </w:trPr>
        <w:tc>
          <w:tcPr>
            <w:tcW w:w="4201" w:type="dxa"/>
            <w:gridSpan w:val="3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52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59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4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 xml:space="preserve">Km </w:t>
            </w:r>
            <w:r w:rsidRPr="00130516">
              <w:rPr>
                <w:rFonts w:ascii="Arial" w:hAnsi="Arial" w:cs="Arial"/>
                <w:sz w:val="16"/>
                <w:szCs w:val="16"/>
              </w:rPr>
              <w:t>(dok.)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50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130516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OZ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B95629">
        <w:trPr>
          <w:cantSplit/>
          <w:trHeight w:val="232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postępowania prowadzone na podst.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tytułu egzekucyjnego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261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nakazu zapłaty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358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orzeczeń wydanych w europejskim post. w sprawie drobnych roszczeń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456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tytułów egzekucyjnych określonych w rozporządzeniu Rady (WE) nr 4/2009 z dn. 18 grudnia 2008 r. w sprawie jurysdykcji, prawa właściwego, uznawania i wykonywania orzeczeń oraz współpracy w zakresie zobowiązań alimentacyjnych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(Dz. U. UE.L. Nr 7, poz. 1, z późn. zm.)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E07E5" w:rsidRPr="004130EF" w:rsidRDefault="007E07E5" w:rsidP="007E07E5">
      <w:pPr>
        <w:pStyle w:val="Nagwek1"/>
        <w:rPr>
          <w:sz w:val="10"/>
        </w:rPr>
      </w:pPr>
    </w:p>
    <w:p w:rsidR="007E07E5" w:rsidRPr="00706EE7" w:rsidRDefault="007E07E5" w:rsidP="007E07E5">
      <w:pPr>
        <w:pStyle w:val="Nagwek1"/>
        <w:ind w:left="-900"/>
        <w:rPr>
          <w:b w:val="0"/>
          <w:sz w:val="20"/>
          <w:szCs w:val="20"/>
        </w:rPr>
      </w:pPr>
      <w:r w:rsidRPr="00706EE7">
        <w:rPr>
          <w:sz w:val="20"/>
          <w:szCs w:val="20"/>
        </w:rPr>
        <w:t xml:space="preserve">Dział 2. Sprawy z wyboru wierzyciela </w:t>
      </w:r>
      <w:r w:rsidR="00472C67" w:rsidRPr="00706EE7">
        <w:rPr>
          <w:sz w:val="20"/>
          <w:szCs w:val="20"/>
        </w:rPr>
        <w:t xml:space="preserve">na podstawie art. 8 ust. 5 ustawy o komornikach sądowych i egzekucji </w:t>
      </w:r>
    </w:p>
    <w:tbl>
      <w:tblPr>
        <w:tblW w:w="16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901"/>
        <w:gridCol w:w="284"/>
        <w:gridCol w:w="815"/>
        <w:gridCol w:w="886"/>
        <w:gridCol w:w="710"/>
        <w:gridCol w:w="740"/>
        <w:gridCol w:w="818"/>
        <w:gridCol w:w="708"/>
        <w:gridCol w:w="797"/>
        <w:gridCol w:w="689"/>
        <w:gridCol w:w="672"/>
        <w:gridCol w:w="667"/>
        <w:gridCol w:w="685"/>
        <w:gridCol w:w="677"/>
        <w:gridCol w:w="672"/>
        <w:gridCol w:w="804"/>
        <w:gridCol w:w="936"/>
        <w:gridCol w:w="1085"/>
      </w:tblGrid>
      <w:tr w:rsidR="008436E0" w:rsidRPr="00130516" w:rsidTr="008436E0">
        <w:trPr>
          <w:cantSplit/>
          <w:trHeight w:val="298"/>
        </w:trPr>
        <w:tc>
          <w:tcPr>
            <w:tcW w:w="3799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815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336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13" w:type="dxa"/>
            <w:gridSpan w:val="8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672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825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8436E0">
        <w:trPr>
          <w:cantSplit/>
          <w:trHeight w:val="230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13" w:type="dxa"/>
            <w:gridSpan w:val="8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5" w:type="dxa"/>
            <w:gridSpan w:val="3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C5000B">
        <w:trPr>
          <w:cantSplit/>
          <w:trHeight w:val="129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1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0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25" w:type="dxa"/>
            <w:gridSpan w:val="4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506184">
        <w:trPr>
          <w:cantSplit/>
          <w:trHeight w:val="800"/>
        </w:trPr>
        <w:tc>
          <w:tcPr>
            <w:tcW w:w="37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506184">
        <w:trPr>
          <w:cantSplit/>
        </w:trPr>
        <w:tc>
          <w:tcPr>
            <w:tcW w:w="3799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15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86" w:type="dxa"/>
            <w:vAlign w:val="center"/>
          </w:tcPr>
          <w:p w:rsidR="008436E0" w:rsidRPr="00130516" w:rsidRDefault="008436E0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1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1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8436E0" w:rsidRPr="00130516" w:rsidTr="00506184">
        <w:trPr>
          <w:cantSplit/>
          <w:trHeight w:val="284"/>
        </w:trPr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247618434"/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1.126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1.680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1.097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34CEB" w:rsidRPr="004130EF" w:rsidRDefault="00734CEB" w:rsidP="004130EF">
      <w:pPr>
        <w:pStyle w:val="Nagwek1"/>
        <w:spacing w:line="40" w:lineRule="exact"/>
        <w:ind w:left="-902"/>
        <w:rPr>
          <w:sz w:val="8"/>
          <w:szCs w:val="12"/>
        </w:rPr>
      </w:pPr>
    </w:p>
    <w:p w:rsidR="00734CEB" w:rsidRPr="00706EE7" w:rsidRDefault="00734CEB" w:rsidP="00734CEB">
      <w:pPr>
        <w:pStyle w:val="Nagwek1"/>
        <w:ind w:left="-900"/>
        <w:rPr>
          <w:b w:val="0"/>
          <w:sz w:val="20"/>
          <w:szCs w:val="20"/>
        </w:rPr>
      </w:pPr>
      <w:r w:rsidRPr="00130516">
        <w:rPr>
          <w:sz w:val="20"/>
        </w:rPr>
        <w:br w:type="page"/>
      </w:r>
      <w:r w:rsidRPr="00706EE7">
        <w:rPr>
          <w:sz w:val="20"/>
          <w:szCs w:val="20"/>
        </w:rPr>
        <w:lastRenderedPageBreak/>
        <w:t>Dział 2. Sprawy z wyboru wierzyciela na podstawie art. 8 ust. 5 ustawy o komornikach sądowych i egzekucji</w:t>
      </w:r>
      <w:r w:rsidRPr="00706EE7">
        <w:rPr>
          <w:b w:val="0"/>
          <w:sz w:val="20"/>
          <w:szCs w:val="20"/>
        </w:rPr>
        <w:t xml:space="preserve"> (dok.)</w:t>
      </w:r>
    </w:p>
    <w:tbl>
      <w:tblPr>
        <w:tblW w:w="1612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81"/>
        <w:gridCol w:w="407"/>
        <w:gridCol w:w="2291"/>
        <w:gridCol w:w="302"/>
        <w:gridCol w:w="798"/>
        <w:gridCol w:w="770"/>
        <w:gridCol w:w="686"/>
        <w:gridCol w:w="740"/>
        <w:gridCol w:w="799"/>
        <w:gridCol w:w="714"/>
        <w:gridCol w:w="797"/>
        <w:gridCol w:w="693"/>
        <w:gridCol w:w="637"/>
        <w:gridCol w:w="667"/>
        <w:gridCol w:w="9"/>
        <w:gridCol w:w="676"/>
        <w:gridCol w:w="9"/>
        <w:gridCol w:w="731"/>
        <w:gridCol w:w="720"/>
        <w:gridCol w:w="778"/>
        <w:gridCol w:w="955"/>
        <w:gridCol w:w="1046"/>
      </w:tblGrid>
      <w:tr w:rsidR="008436E0" w:rsidRPr="00130516" w:rsidTr="00C5000B">
        <w:trPr>
          <w:cantSplit/>
          <w:trHeight w:val="298"/>
        </w:trPr>
        <w:tc>
          <w:tcPr>
            <w:tcW w:w="3896" w:type="dxa"/>
            <w:gridSpan w:val="5"/>
            <w:vMerge w:val="restart"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798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96" w:type="dxa"/>
            <w:gridSpan w:val="3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32" w:type="dxa"/>
            <w:gridSpan w:val="10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72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779" w:type="dxa"/>
            <w:gridSpan w:val="3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C5000B">
        <w:trPr>
          <w:cantSplit/>
          <w:trHeight w:val="230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26" w:type="dxa"/>
            <w:gridSpan w:val="2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32" w:type="dxa"/>
            <w:gridSpan w:val="10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C5000B">
        <w:trPr>
          <w:cantSplit/>
          <w:trHeight w:val="129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ne z innej kancelarii komorniczej</w:t>
            </w:r>
          </w:p>
        </w:tc>
        <w:tc>
          <w:tcPr>
            <w:tcW w:w="799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ogółem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(rubr.6 do12)</w:t>
            </w:r>
          </w:p>
        </w:tc>
        <w:tc>
          <w:tcPr>
            <w:tcW w:w="714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94" w:type="dxa"/>
            <w:gridSpan w:val="4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 xml:space="preserve">zano do innej </w:t>
            </w:r>
            <w:r w:rsidRPr="00130516">
              <w:rPr>
                <w:rFonts w:ascii="Arial" w:hAnsi="Arial" w:cs="Arial"/>
                <w:sz w:val="14"/>
                <w:szCs w:val="14"/>
              </w:rPr>
              <w:t>kancelarii komorniczej</w:t>
            </w: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506184">
        <w:trPr>
          <w:cantSplit/>
          <w:trHeight w:val="1050"/>
        </w:trPr>
        <w:tc>
          <w:tcPr>
            <w:tcW w:w="38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 które wpłynęły w okresie sprawozdawczym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506184">
        <w:trPr>
          <w:cantSplit/>
        </w:trPr>
        <w:tc>
          <w:tcPr>
            <w:tcW w:w="3896" w:type="dxa"/>
            <w:gridSpan w:val="5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bookmarkEnd w:id="1"/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666F9">
        <w:trPr>
          <w:cantSplit/>
          <w:trHeight w:val="633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436E0" w:rsidRPr="005666F9" w:rsidRDefault="008436E0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666F9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5666F9" w:rsidRDefault="005666F9" w:rsidP="004130EF">
            <w:pPr>
              <w:ind w:right="-40"/>
              <w:rPr>
                <w:rFonts w:ascii="Arial" w:hAnsi="Arial" w:cs="Arial"/>
                <w:sz w:val="10"/>
                <w:szCs w:val="10"/>
              </w:rPr>
            </w:pPr>
            <w:r w:rsidRPr="005666F9">
              <w:rPr>
                <w:rFonts w:ascii="Arial" w:hAnsi="Arial" w:cs="Arial"/>
                <w:sz w:val="10"/>
                <w:szCs w:val="10"/>
              </w:rPr>
              <w:t>świadczeń z Funduszu Alimentacyjnego wypłacanych osobie na podst. ustawy z dnia 7 września 2007 r. o pomocy osobom uprawnionym do alimentów (Dz. U. z 2012 r. poz. 1228, z późn. zm.)  (w. 09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951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36E0" w:rsidRPr="005666F9" w:rsidRDefault="008436E0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5666F9" w:rsidRDefault="005666F9" w:rsidP="000833B8">
            <w:pPr>
              <w:ind w:right="-40"/>
              <w:rPr>
                <w:rFonts w:ascii="Arial" w:hAnsi="Arial" w:cs="Arial"/>
                <w:sz w:val="10"/>
                <w:szCs w:val="10"/>
              </w:rPr>
            </w:pPr>
            <w:r w:rsidRPr="005666F9">
              <w:rPr>
                <w:rFonts w:ascii="Arial" w:hAnsi="Arial" w:cs="Arial"/>
                <w:sz w:val="10"/>
                <w:szCs w:val="10"/>
              </w:rPr>
              <w:t>zaliczek alimentacyjnych wypłacanych osobie uprawnionej na podstawie ustawy z dnia 7 września 2007 r. o pomocy osobom uprawnionym do alimentów (Dz. U. z 2012 r. poz. 1228, z późn. zm.)  (w. 10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1.118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1.672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1.096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245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1.656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1.096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436E0" w:rsidRPr="00130516" w:rsidRDefault="008436E0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30516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37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35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35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166F03" w:rsidRDefault="00166F03" w:rsidP="000E74E6">
      <w:pPr>
        <w:spacing w:before="120"/>
        <w:ind w:left="-826"/>
        <w:rPr>
          <w:rFonts w:ascii="Arial" w:hAnsi="Arial" w:cs="Arial"/>
          <w:bCs/>
          <w:sz w:val="12"/>
          <w:szCs w:val="12"/>
        </w:rPr>
      </w:pPr>
      <w:r w:rsidRPr="00BD316A">
        <w:rPr>
          <w:rFonts w:ascii="Arial" w:hAnsi="Arial" w:cs="Arial"/>
          <w:bCs/>
          <w:sz w:val="14"/>
          <w:szCs w:val="12"/>
        </w:rPr>
        <w:t>*</w:t>
      </w:r>
      <w:r w:rsidRPr="00130516">
        <w:rPr>
          <w:rFonts w:ascii="Arial" w:hAnsi="Arial" w:cs="Arial"/>
          <w:bCs/>
          <w:sz w:val="12"/>
          <w:szCs w:val="12"/>
          <w:vertAlign w:val="superscript"/>
        </w:rPr>
        <w:t>)</w:t>
      </w:r>
      <w:r w:rsidRPr="00130516">
        <w:rPr>
          <w:rFonts w:ascii="Arial" w:hAnsi="Arial" w:cs="Arial"/>
          <w:bCs/>
          <w:sz w:val="12"/>
          <w:szCs w:val="12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851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936864" w:rsidRPr="00706EE7" w:rsidRDefault="00936864" w:rsidP="00734CEB">
      <w:pPr>
        <w:spacing w:before="120"/>
        <w:ind w:left="42" w:hanging="944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w sprawie egzekucyjnej</w:t>
      </w:r>
      <w:r w:rsidR="000E74E6" w:rsidRPr="00706EE7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8563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130516" w:rsidTr="0063688C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onad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130516" w:rsidTr="00734CEB">
        <w:trPr>
          <w:cantSplit/>
          <w:trHeight w:val="133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35B6D" w:rsidRPr="00706EE7" w:rsidRDefault="00535B6D" w:rsidP="00535B6D">
      <w:pPr>
        <w:spacing w:before="120"/>
        <w:ind w:left="-902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 w sprawie egzekucyjnej</w:t>
      </w:r>
      <w:r w:rsidR="00134A4B" w:rsidRPr="00706EE7">
        <w:rPr>
          <w:rFonts w:ascii="Arial" w:hAnsi="Arial" w:cs="Arial"/>
          <w:b/>
          <w:bCs/>
          <w:sz w:val="20"/>
          <w:szCs w:val="20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1261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535B6D" w:rsidRPr="00130516" w:rsidTr="00B306CE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535B6D" w:rsidRPr="00130516" w:rsidTr="00535B6D">
        <w:trPr>
          <w:cantSplit/>
          <w:trHeight w:val="177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81EDF" w:rsidRPr="00130516" w:rsidTr="00F35D73">
        <w:trPr>
          <w:cantSplit/>
          <w:trHeight w:val="351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C5000B">
            <w:pPr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ust. z 7 września 2007 r.  o pomocy osobom uprawnionym do alimentów (Dz. U. z 2012 r. poz. 1228, z późn. zm.)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1EDF" w:rsidRPr="00130516" w:rsidTr="00F35D73">
        <w:trPr>
          <w:cantSplit/>
          <w:trHeight w:val="339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C5000B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 U. z 2012 r. poz. 1228, z późn. zm.)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2.523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1.803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2.506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1.789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130516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130516">
        <w:rPr>
          <w:rFonts w:ascii="Arial" w:hAnsi="Arial"/>
          <w:b/>
          <w:bCs/>
          <w:sz w:val="14"/>
          <w:szCs w:val="14"/>
        </w:rPr>
        <w:t xml:space="preserve">*) </w:t>
      </w:r>
      <w:r w:rsidRPr="00130516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:rsidR="00061584" w:rsidRPr="00706EE7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3.2. Terminowość załatwienia spraw od wpływu do ostatecznego załatwienia sprawy do kancelarii komornika składającego sprawozdanie</w:t>
      </w:r>
      <w:r w:rsidR="000C7540" w:rsidRPr="00706EE7">
        <w:rPr>
          <w:rFonts w:ascii="Arial" w:hAnsi="Arial" w:cs="Arial"/>
          <w:b/>
          <w:sz w:val="20"/>
          <w:szCs w:val="20"/>
        </w:rPr>
        <w:t xml:space="preserve"> 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904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130516" w:rsidTr="00635A4C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130516" w:rsidTr="00535B6D">
        <w:trPr>
          <w:cantSplit/>
          <w:trHeight w:val="191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492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30EC5" w:rsidRPr="00130516" w:rsidTr="00F35D73">
        <w:trPr>
          <w:cantSplit/>
          <w:trHeight w:hRule="exact" w:val="397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C5000B">
            <w:pPr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ust. z 7 września 2007 r.  o pomocy osobom uprawnionym do alimentów (Dz. U. z 2012 r. poz. 1228, z późn. zm.)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0EC5" w:rsidRPr="00130516" w:rsidTr="00F35D73">
        <w:trPr>
          <w:cantSplit/>
          <w:trHeight w:hRule="exact" w:val="403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C5000B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 U. z 2012 r. poz. 1228, z późn. zm.)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3688C" w:rsidRPr="00706EE7" w:rsidRDefault="0063688C" w:rsidP="0063688C">
      <w:pPr>
        <w:spacing w:after="80" w:line="220" w:lineRule="exact"/>
        <w:ind w:left="-900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3.2. Terminowość załatwienia spraw od pierwszego wpływu do ostatecznego załatwienia sprawy do kancelarii komornika składającego sprawozdanie (czas postępowania w danej kancelarii)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7920"/>
        <w:gridCol w:w="361"/>
        <w:gridCol w:w="1019"/>
        <w:gridCol w:w="1020"/>
        <w:gridCol w:w="1020"/>
        <w:gridCol w:w="1020"/>
        <w:gridCol w:w="1020"/>
        <w:gridCol w:w="1020"/>
      </w:tblGrid>
      <w:tr w:rsidR="0063688C" w:rsidRPr="00130516" w:rsidTr="000D15B2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63688C" w:rsidRPr="00130516" w:rsidTr="001913BA">
        <w:trPr>
          <w:cantSplit/>
          <w:trHeight w:val="162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2.523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464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2.506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1.787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15B2" w:rsidRPr="00130516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:rsidR="000D15B2" w:rsidRPr="00706EE7" w:rsidRDefault="000D15B2" w:rsidP="000D15B2">
      <w:pPr>
        <w:ind w:hanging="900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4</w:t>
      </w:r>
      <w:r w:rsidRPr="00706EE7">
        <w:rPr>
          <w:rFonts w:ascii="Arial" w:hAnsi="Arial" w:cs="Arial"/>
          <w:b/>
          <w:bCs/>
          <w:sz w:val="20"/>
          <w:szCs w:val="20"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8820"/>
        <w:gridCol w:w="540"/>
        <w:gridCol w:w="2340"/>
      </w:tblGrid>
      <w:tr w:rsidR="00665DD2" w:rsidRPr="00130516" w:rsidTr="001913BA">
        <w:trPr>
          <w:cantSplit/>
          <w:trHeight w:val="414"/>
        </w:trPr>
        <w:tc>
          <w:tcPr>
            <w:tcW w:w="13320" w:type="dxa"/>
            <w:gridSpan w:val="4"/>
            <w:vAlign w:val="center"/>
          </w:tcPr>
          <w:p w:rsidR="00665DD2" w:rsidRPr="00130516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:rsidR="00665DD2" w:rsidRPr="00130516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130516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130516" w:rsidTr="001913BA">
        <w:trPr>
          <w:trHeight w:val="149"/>
        </w:trPr>
        <w:tc>
          <w:tcPr>
            <w:tcW w:w="13320" w:type="dxa"/>
            <w:gridSpan w:val="4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1.688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720</w:t>
            </w:r>
          </w:p>
        </w:tc>
      </w:tr>
      <w:tr w:rsidR="00F07163" w:rsidRPr="00130516" w:rsidTr="00F35D73">
        <w:trPr>
          <w:trHeight w:hRule="exact" w:val="375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130516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157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904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1.108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2.323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88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sprzedaży 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665DD2" w:rsidRPr="00130516" w:rsidRDefault="00665DD2">
      <w:pPr>
        <w:ind w:right="85"/>
        <w:rPr>
          <w:rFonts w:ascii="Arial PL" w:hAnsi="Arial PL"/>
          <w:sz w:val="18"/>
        </w:rPr>
      </w:pPr>
    </w:p>
    <w:p w:rsidR="001447CA" w:rsidRPr="00706EE7" w:rsidRDefault="001447CA" w:rsidP="001913BA">
      <w:pPr>
        <w:ind w:left="-900" w:right="85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5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. Informacja o wysokości kwot egzekwowanych i wyegzekwowanych </w:t>
      </w:r>
    </w:p>
    <w:p w:rsidR="001447CA" w:rsidRPr="00130516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5F1338" w:rsidTr="005F1338">
        <w:trPr>
          <w:trHeight w:val="405"/>
        </w:trPr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5F1338" w:rsidTr="005F1338"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5F1338" w:rsidTr="005F1338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21.972.003,00</w:t>
            </w:r>
          </w:p>
        </w:tc>
      </w:tr>
      <w:tr w:rsidR="00F35D73" w:rsidRPr="005F1338" w:rsidTr="005F1338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razem (w. 3 do 11)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4.061.283,00</w:t>
            </w:r>
          </w:p>
        </w:tc>
      </w:tr>
      <w:tr w:rsidR="00F35D73" w:rsidRPr="005F1338" w:rsidTr="005F1338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140.505,00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835.882,00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393.161,00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893.369,00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761.497,00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1.036.869,00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jednostek sektora finansów publicznych (w.12 &lt;= w.02)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zakładów opieki zdrowotnej (w.13 &lt;= w.02)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1192" w:rsidRPr="00811192" w:rsidRDefault="00811192" w:rsidP="00811192">
      <w:pPr>
        <w:pStyle w:val="style20"/>
        <w:rPr>
          <w:rStyle w:val="fontstyle38"/>
          <w:b/>
        </w:rPr>
      </w:pPr>
      <w:r w:rsidRPr="00811192">
        <w:rPr>
          <w:rFonts w:ascii="Arial" w:hAnsi="Arial" w:cs="Arial"/>
          <w:b/>
          <w:bCs/>
        </w:rPr>
        <w:t xml:space="preserve">Dział </w:t>
      </w:r>
      <w:r>
        <w:rPr>
          <w:rFonts w:ascii="Arial" w:hAnsi="Arial" w:cs="Arial"/>
          <w:b/>
          <w:bCs/>
        </w:rPr>
        <w:t>6</w:t>
      </w:r>
      <w:r w:rsidRPr="00811192">
        <w:rPr>
          <w:rFonts w:ascii="Arial" w:hAnsi="Arial" w:cs="Arial"/>
          <w:b/>
          <w:bCs/>
        </w:rPr>
        <w:t xml:space="preserve">. </w:t>
      </w:r>
      <w:r w:rsidRPr="00811192">
        <w:rPr>
          <w:rStyle w:val="fontstyle38"/>
          <w:b/>
        </w:rPr>
        <w:t>Obciążenia administracyjne respondentów</w:t>
      </w:r>
    </w:p>
    <w:p w:rsidR="00811192" w:rsidRPr="00811192" w:rsidRDefault="00811192" w:rsidP="00811192">
      <w:pPr>
        <w:pStyle w:val="style20"/>
        <w:rPr>
          <w:rStyle w:val="fontstyle34"/>
          <w:rFonts w:ascii="Arial" w:hAnsi="Arial" w:cs="Arial"/>
          <w:i w:val="0"/>
          <w:sz w:val="16"/>
          <w:szCs w:val="16"/>
        </w:rPr>
      </w:pPr>
      <w:r w:rsidRPr="00811192">
        <w:rPr>
          <w:rStyle w:val="fontstyle34"/>
          <w:rFonts w:ascii="Arial" w:hAnsi="Arial" w:cs="Arial"/>
          <w:i w:val="0"/>
          <w:sz w:val="16"/>
          <w:szCs w:val="16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</w:tr>
    </w:tbl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Wyjaśnienia dotyczące sprawozdania można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uzyskać pod numerem telefonu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:rsidR="00665DD2" w:rsidRDefault="004867EE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P</w:t>
      </w:r>
      <w:r w:rsidR="00665DD2" w:rsidRPr="00130516">
        <w:rPr>
          <w:rFonts w:ascii="Arial" w:hAnsi="Arial" w:cs="Arial"/>
          <w:sz w:val="12"/>
        </w:rPr>
        <w:t>ieczątka imienna i podpis osoby działającej w imieniu sprawozdawcy</w:t>
      </w:r>
    </w:p>
    <w:p w:rsidR="0034769C" w:rsidRPr="0034769C" w:rsidRDefault="0034769C">
      <w:pPr>
        <w:ind w:left="3402"/>
        <w:jc w:val="center"/>
        <w:rPr>
          <w:rFonts w:ascii="Arial" w:hAnsi="Arial" w:cs="Arial"/>
          <w:sz w:val="16"/>
          <w:szCs w:val="16"/>
        </w:rPr>
      </w:pPr>
      <w:r w:rsidRPr="0034769C">
        <w:rPr>
          <w:rFonts w:ascii="ArialMT" w:hAnsi="ArialMT" w:cs="ArialMT"/>
          <w:sz w:val="16"/>
          <w:szCs w:val="16"/>
        </w:rPr>
        <w:t>Wymóg opatrzenia pieczęcią dotyczy wyłącznie sprawozdania wnoszonego w postaci papierowej.</w:t>
      </w: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(miejscowość i data)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pStyle w:val="Tekstpodstawowy"/>
        <w:spacing w:line="240" w:lineRule="auto"/>
        <w:jc w:val="center"/>
        <w:rPr>
          <w:rFonts w:cs="Arial"/>
          <w:color w:val="auto"/>
          <w:sz w:val="18"/>
        </w:rPr>
      </w:pPr>
    </w:p>
    <w:p w:rsidR="00BA265B" w:rsidRPr="000563F0" w:rsidRDefault="00BA265B" w:rsidP="00BA265B">
      <w:pPr>
        <w:ind w:right="3402"/>
        <w:jc w:val="center"/>
        <w:rPr>
          <w:rFonts w:ascii="Arial" w:hAnsi="Arial" w:cs="Arial"/>
          <w:sz w:val="12"/>
        </w:rPr>
      </w:pPr>
    </w:p>
    <w:p w:rsidR="00BA265B" w:rsidRPr="000563F0" w:rsidRDefault="00BA265B" w:rsidP="00BA265B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0563F0">
        <w:rPr>
          <w:b/>
          <w:bCs/>
          <w:color w:val="auto"/>
          <w:sz w:val="24"/>
        </w:rPr>
        <w:t>Objaśnienia do sporządzania sprawozdania MS – Kom 23</w:t>
      </w:r>
    </w:p>
    <w:p w:rsidR="00BA265B" w:rsidRPr="000563F0" w:rsidRDefault="00BA265B" w:rsidP="00BA265B">
      <w:pPr>
        <w:pStyle w:val="Tekstpodstawowy"/>
        <w:spacing w:line="240" w:lineRule="auto"/>
        <w:jc w:val="center"/>
        <w:rPr>
          <w:b/>
          <w:color w:val="auto"/>
          <w:sz w:val="18"/>
        </w:rPr>
      </w:pPr>
    </w:p>
    <w:p w:rsidR="00BA265B" w:rsidRPr="000563F0" w:rsidRDefault="00BA265B" w:rsidP="00BA265B">
      <w:pPr>
        <w:pStyle w:val="Tekstpodstawowy"/>
        <w:numPr>
          <w:ilvl w:val="0"/>
          <w:numId w:val="2"/>
        </w:numPr>
        <w:tabs>
          <w:tab w:val="clear" w:pos="1146"/>
          <w:tab w:val="num" w:pos="0"/>
          <w:tab w:val="left" w:pos="266"/>
        </w:tabs>
        <w:spacing w:line="240" w:lineRule="auto"/>
        <w:ind w:left="0" w:firstLine="0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Komornicy sądowi przekazują sprawozdania Prezesom Sądów Rejonowych w dwóch egzemplarzach.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Sąd rejonowy wprowadza według programu komputerowego przekazanego przez Ministerstwo Sprawiedliwości sprawozdania od poszczególnych komorników sądowych, sporządza sprawozdanie łączne i przesyła do sądu okręgowego. Z okręgu przekazuje się sprawozdanie zbiorcze do Ministerstwa Sprawiedliwości.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Do sprawozdań zbiorczych dołącza się sprawozdania z poszczególnych sądów w kolejności alfabetycznej nazwisk komorników sądowych w sądach rejonowych.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outlineLvl w:val="0"/>
        <w:rPr>
          <w:rFonts w:cs="Arial"/>
          <w:b/>
          <w:color w:val="auto"/>
          <w:sz w:val="18"/>
          <w:szCs w:val="18"/>
        </w:rPr>
      </w:pPr>
    </w:p>
    <w:p w:rsidR="00BA265B" w:rsidRPr="000563F0" w:rsidRDefault="00BA265B" w:rsidP="00BA265B">
      <w:pPr>
        <w:pStyle w:val="Tekstpodstawowy"/>
        <w:numPr>
          <w:ilvl w:val="0"/>
          <w:numId w:val="2"/>
        </w:numPr>
        <w:tabs>
          <w:tab w:val="clear" w:pos="1146"/>
          <w:tab w:val="left" w:pos="266"/>
          <w:tab w:val="num" w:pos="720"/>
        </w:tabs>
        <w:spacing w:line="240" w:lineRule="auto"/>
        <w:ind w:left="720" w:hanging="720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 xml:space="preserve">Każdy komornik  wykazuje sprawy, które należą do jego właściwości rzeczowej.  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W dziale 1 kolumnie 1 „pozostałość z ubiegłego roku ” należy wykazać liczbę spraw zgodną z liczbą wykazaną w roku ubiegłym w kolumnie „ pozostało na okres następny ogółem”.</w:t>
      </w:r>
    </w:p>
    <w:p w:rsidR="00BA265B" w:rsidRPr="000563F0" w:rsidRDefault="00BA265B" w:rsidP="00BA265B">
      <w:pPr>
        <w:tabs>
          <w:tab w:val="left" w:pos="266"/>
        </w:tabs>
        <w:ind w:right="3402"/>
        <w:rPr>
          <w:rFonts w:ascii="Arial" w:hAnsi="Arial" w:cs="Arial"/>
          <w:sz w:val="18"/>
          <w:szCs w:val="18"/>
        </w:rPr>
      </w:pPr>
      <w:r w:rsidRPr="000563F0">
        <w:rPr>
          <w:rFonts w:ascii="Arial" w:hAnsi="Arial" w:cs="Arial"/>
          <w:sz w:val="18"/>
          <w:szCs w:val="18"/>
        </w:rPr>
        <w:t xml:space="preserve">W sytuacji gdy występuje różnica, należy pisemnie wyjaśnić powód powstania takiej różnicy. </w:t>
      </w:r>
    </w:p>
    <w:p w:rsidR="00BA265B" w:rsidRPr="000563F0" w:rsidRDefault="00BA265B" w:rsidP="00BA265B">
      <w:pPr>
        <w:tabs>
          <w:tab w:val="left" w:pos="266"/>
        </w:tabs>
        <w:ind w:firstLine="720"/>
        <w:rPr>
          <w:rFonts w:ascii="Arial" w:hAnsi="Arial" w:cs="Arial"/>
          <w:sz w:val="18"/>
          <w:szCs w:val="18"/>
        </w:rPr>
      </w:pPr>
    </w:p>
    <w:p w:rsidR="0055011B" w:rsidRPr="00130516" w:rsidRDefault="0055011B" w:rsidP="00BA265B">
      <w:pPr>
        <w:pStyle w:val="Tekstpodstawowy"/>
        <w:spacing w:line="240" w:lineRule="auto"/>
        <w:jc w:val="center"/>
        <w:rPr>
          <w:rFonts w:cs="Arial"/>
          <w:sz w:val="18"/>
          <w:szCs w:val="18"/>
        </w:rPr>
      </w:pPr>
    </w:p>
    <w:sectPr w:rsidR="0055011B" w:rsidRPr="00130516" w:rsidSect="00706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56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1C" w:rsidRDefault="00B5341C">
      <w:r>
        <w:separator/>
      </w:r>
    </w:p>
  </w:endnote>
  <w:endnote w:type="continuationSeparator" w:id="0">
    <w:p w:rsidR="00B5341C" w:rsidRDefault="00B5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B" w:rsidRDefault="00C50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B" w:rsidRPr="00291609" w:rsidRDefault="00C5000B">
    <w:pPr>
      <w:pStyle w:val="Stopka"/>
      <w:jc w:val="center"/>
      <w:rPr>
        <w:sz w:val="16"/>
      </w:rPr>
    </w:pPr>
    <w:r w:rsidRPr="00291609">
      <w:rPr>
        <w:sz w:val="16"/>
      </w:rPr>
      <w:t xml:space="preserve">Strona </w:t>
    </w:r>
    <w:r w:rsidR="004D3B70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PAGE</w:instrText>
    </w:r>
    <w:r w:rsidR="004D3B70" w:rsidRPr="00291609">
      <w:rPr>
        <w:b/>
        <w:bCs/>
        <w:sz w:val="16"/>
      </w:rPr>
      <w:fldChar w:fldCharType="separate"/>
    </w:r>
    <w:r w:rsidR="004E7AB3">
      <w:rPr>
        <w:b/>
        <w:bCs/>
        <w:noProof/>
        <w:sz w:val="16"/>
      </w:rPr>
      <w:t>2</w:t>
    </w:r>
    <w:r w:rsidR="004D3B70" w:rsidRPr="00291609">
      <w:rPr>
        <w:b/>
        <w:bCs/>
        <w:sz w:val="16"/>
      </w:rPr>
      <w:fldChar w:fldCharType="end"/>
    </w:r>
    <w:r w:rsidRPr="00291609">
      <w:rPr>
        <w:sz w:val="16"/>
      </w:rPr>
      <w:t xml:space="preserve"> z </w:t>
    </w:r>
    <w:r w:rsidR="004D3B70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NUMPAGES</w:instrText>
    </w:r>
    <w:r w:rsidR="004D3B70" w:rsidRPr="00291609">
      <w:rPr>
        <w:b/>
        <w:bCs/>
        <w:sz w:val="16"/>
      </w:rPr>
      <w:fldChar w:fldCharType="separate"/>
    </w:r>
    <w:r w:rsidR="004E7AB3">
      <w:rPr>
        <w:b/>
        <w:bCs/>
        <w:noProof/>
        <w:sz w:val="16"/>
      </w:rPr>
      <w:t>6</w:t>
    </w:r>
    <w:r w:rsidR="004D3B70" w:rsidRPr="00291609">
      <w:rPr>
        <w:b/>
        <w:bCs/>
        <w:sz w:val="16"/>
      </w:rPr>
      <w:fldChar w:fldCharType="end"/>
    </w:r>
  </w:p>
  <w:p w:rsidR="00C5000B" w:rsidRPr="00291609" w:rsidRDefault="00C5000B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B" w:rsidRDefault="00C50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1C" w:rsidRDefault="00B5341C">
      <w:r>
        <w:separator/>
      </w:r>
    </w:p>
  </w:footnote>
  <w:footnote w:type="continuationSeparator" w:id="0">
    <w:p w:rsidR="00B5341C" w:rsidRDefault="00B5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B" w:rsidRDefault="00C50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B" w:rsidRPr="00291609" w:rsidRDefault="00C5000B" w:rsidP="00291609">
    <w:pPr>
      <w:pStyle w:val="Nagwek"/>
      <w:jc w:val="right"/>
      <w:rPr>
        <w:rFonts w:ascii="Arial" w:hAnsi="Arial" w:cs="Arial"/>
        <w:sz w:val="16"/>
      </w:rPr>
    </w:pPr>
    <w:r w:rsidRPr="00291609">
      <w:rPr>
        <w:rFonts w:ascii="Arial" w:hAnsi="Arial" w:cs="Arial"/>
        <w:sz w:val="16"/>
      </w:rPr>
      <w:t>M</w:t>
    </w:r>
    <w:r>
      <w:rPr>
        <w:rFonts w:ascii="Arial" w:hAnsi="Arial" w:cs="Arial"/>
        <w:sz w:val="16"/>
      </w:rPr>
      <w:t>S-KOM</w:t>
    </w:r>
    <w:r w:rsidRPr="00291609">
      <w:rPr>
        <w:rFonts w:ascii="Arial" w:hAnsi="Arial" w:cs="Arial"/>
        <w:sz w:val="16"/>
      </w:rPr>
      <w:t>23 31.03.2017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00B" w:rsidRDefault="00C50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1FB1"/>
    <w:rsid w:val="0000556D"/>
    <w:rsid w:val="000069D3"/>
    <w:rsid w:val="000111E2"/>
    <w:rsid w:val="00013842"/>
    <w:rsid w:val="0001796A"/>
    <w:rsid w:val="00025208"/>
    <w:rsid w:val="000368BB"/>
    <w:rsid w:val="000416F6"/>
    <w:rsid w:val="00041B5B"/>
    <w:rsid w:val="00054401"/>
    <w:rsid w:val="00054B09"/>
    <w:rsid w:val="000578CF"/>
    <w:rsid w:val="00061584"/>
    <w:rsid w:val="00062E80"/>
    <w:rsid w:val="00080A1F"/>
    <w:rsid w:val="00082782"/>
    <w:rsid w:val="000833B8"/>
    <w:rsid w:val="0009088B"/>
    <w:rsid w:val="00096DCB"/>
    <w:rsid w:val="000A2284"/>
    <w:rsid w:val="000A69A6"/>
    <w:rsid w:val="000C449A"/>
    <w:rsid w:val="000C7540"/>
    <w:rsid w:val="000D15B2"/>
    <w:rsid w:val="000E1921"/>
    <w:rsid w:val="000E2BA3"/>
    <w:rsid w:val="000E74E6"/>
    <w:rsid w:val="0011745E"/>
    <w:rsid w:val="00120573"/>
    <w:rsid w:val="00130516"/>
    <w:rsid w:val="0013303E"/>
    <w:rsid w:val="00134A4B"/>
    <w:rsid w:val="00140187"/>
    <w:rsid w:val="001408CF"/>
    <w:rsid w:val="001447CA"/>
    <w:rsid w:val="001558C0"/>
    <w:rsid w:val="00160343"/>
    <w:rsid w:val="00161F11"/>
    <w:rsid w:val="00162CD2"/>
    <w:rsid w:val="00166F03"/>
    <w:rsid w:val="00174CC3"/>
    <w:rsid w:val="00181EDF"/>
    <w:rsid w:val="001821D1"/>
    <w:rsid w:val="0018482C"/>
    <w:rsid w:val="001902AA"/>
    <w:rsid w:val="001913BA"/>
    <w:rsid w:val="001965C9"/>
    <w:rsid w:val="001971AC"/>
    <w:rsid w:val="001A3587"/>
    <w:rsid w:val="001B6941"/>
    <w:rsid w:val="001F0BCD"/>
    <w:rsid w:val="0020099D"/>
    <w:rsid w:val="00221F06"/>
    <w:rsid w:val="002250CC"/>
    <w:rsid w:val="00231099"/>
    <w:rsid w:val="00233BE7"/>
    <w:rsid w:val="00234EA4"/>
    <w:rsid w:val="0024153D"/>
    <w:rsid w:val="00245D59"/>
    <w:rsid w:val="00255579"/>
    <w:rsid w:val="00262B6E"/>
    <w:rsid w:val="0026545F"/>
    <w:rsid w:val="0027480B"/>
    <w:rsid w:val="00291609"/>
    <w:rsid w:val="002C029B"/>
    <w:rsid w:val="002C328B"/>
    <w:rsid w:val="002C4118"/>
    <w:rsid w:val="002C5542"/>
    <w:rsid w:val="002D2BA6"/>
    <w:rsid w:val="002D46B9"/>
    <w:rsid w:val="002E2BEA"/>
    <w:rsid w:val="00312310"/>
    <w:rsid w:val="00317B81"/>
    <w:rsid w:val="00321B35"/>
    <w:rsid w:val="00325069"/>
    <w:rsid w:val="00330EC5"/>
    <w:rsid w:val="00334F21"/>
    <w:rsid w:val="003431D5"/>
    <w:rsid w:val="00346B1B"/>
    <w:rsid w:val="0034769C"/>
    <w:rsid w:val="00347FEE"/>
    <w:rsid w:val="00355DF4"/>
    <w:rsid w:val="00357958"/>
    <w:rsid w:val="00371420"/>
    <w:rsid w:val="00372B67"/>
    <w:rsid w:val="00384CC0"/>
    <w:rsid w:val="00391D38"/>
    <w:rsid w:val="003A3BF1"/>
    <w:rsid w:val="003A54BA"/>
    <w:rsid w:val="003B4AC7"/>
    <w:rsid w:val="003D0E9F"/>
    <w:rsid w:val="003D44DA"/>
    <w:rsid w:val="003D5541"/>
    <w:rsid w:val="003E01AD"/>
    <w:rsid w:val="003E2868"/>
    <w:rsid w:val="003E3B06"/>
    <w:rsid w:val="003E6F69"/>
    <w:rsid w:val="003F1149"/>
    <w:rsid w:val="00400B48"/>
    <w:rsid w:val="00400D50"/>
    <w:rsid w:val="0041252A"/>
    <w:rsid w:val="004130EF"/>
    <w:rsid w:val="004325FD"/>
    <w:rsid w:val="004474A0"/>
    <w:rsid w:val="00462771"/>
    <w:rsid w:val="00472C67"/>
    <w:rsid w:val="00476EA0"/>
    <w:rsid w:val="00484468"/>
    <w:rsid w:val="004867EE"/>
    <w:rsid w:val="0049325C"/>
    <w:rsid w:val="004B60EE"/>
    <w:rsid w:val="004B6301"/>
    <w:rsid w:val="004D127C"/>
    <w:rsid w:val="004D3B70"/>
    <w:rsid w:val="004E02D8"/>
    <w:rsid w:val="004E32D8"/>
    <w:rsid w:val="004E5494"/>
    <w:rsid w:val="004E61AB"/>
    <w:rsid w:val="004E7AB3"/>
    <w:rsid w:val="0050070C"/>
    <w:rsid w:val="005013C3"/>
    <w:rsid w:val="00506184"/>
    <w:rsid w:val="00512799"/>
    <w:rsid w:val="00524B6A"/>
    <w:rsid w:val="00526031"/>
    <w:rsid w:val="00526C60"/>
    <w:rsid w:val="005277BD"/>
    <w:rsid w:val="005315EF"/>
    <w:rsid w:val="00531674"/>
    <w:rsid w:val="00535B6D"/>
    <w:rsid w:val="0054393F"/>
    <w:rsid w:val="00547089"/>
    <w:rsid w:val="0055011B"/>
    <w:rsid w:val="00553AD1"/>
    <w:rsid w:val="00557381"/>
    <w:rsid w:val="005666F9"/>
    <w:rsid w:val="0057368C"/>
    <w:rsid w:val="00575895"/>
    <w:rsid w:val="00575FF2"/>
    <w:rsid w:val="005834BB"/>
    <w:rsid w:val="005906DB"/>
    <w:rsid w:val="0059562A"/>
    <w:rsid w:val="005A06E1"/>
    <w:rsid w:val="005C335E"/>
    <w:rsid w:val="005C33BD"/>
    <w:rsid w:val="005C4F68"/>
    <w:rsid w:val="005E6ED7"/>
    <w:rsid w:val="005F1338"/>
    <w:rsid w:val="005F6F30"/>
    <w:rsid w:val="00615DA8"/>
    <w:rsid w:val="00622122"/>
    <w:rsid w:val="0063534D"/>
    <w:rsid w:val="00635A4C"/>
    <w:rsid w:val="0063688C"/>
    <w:rsid w:val="00642BC7"/>
    <w:rsid w:val="0064755E"/>
    <w:rsid w:val="00650813"/>
    <w:rsid w:val="00654F70"/>
    <w:rsid w:val="00655B67"/>
    <w:rsid w:val="00660668"/>
    <w:rsid w:val="00660AC7"/>
    <w:rsid w:val="00660C08"/>
    <w:rsid w:val="0066224A"/>
    <w:rsid w:val="00662B90"/>
    <w:rsid w:val="00665435"/>
    <w:rsid w:val="00665DD2"/>
    <w:rsid w:val="0067064C"/>
    <w:rsid w:val="00670E81"/>
    <w:rsid w:val="006730D1"/>
    <w:rsid w:val="006760A5"/>
    <w:rsid w:val="00676323"/>
    <w:rsid w:val="00692EBC"/>
    <w:rsid w:val="006939E4"/>
    <w:rsid w:val="00694A84"/>
    <w:rsid w:val="006A1812"/>
    <w:rsid w:val="006A245B"/>
    <w:rsid w:val="006A3978"/>
    <w:rsid w:val="006B4874"/>
    <w:rsid w:val="006B52B9"/>
    <w:rsid w:val="006D13E5"/>
    <w:rsid w:val="006D4AE6"/>
    <w:rsid w:val="006D6EDF"/>
    <w:rsid w:val="006E1323"/>
    <w:rsid w:val="006E6E35"/>
    <w:rsid w:val="006E7178"/>
    <w:rsid w:val="006F294E"/>
    <w:rsid w:val="00706EE7"/>
    <w:rsid w:val="007074CF"/>
    <w:rsid w:val="00730086"/>
    <w:rsid w:val="00734983"/>
    <w:rsid w:val="00734CEB"/>
    <w:rsid w:val="007375B9"/>
    <w:rsid w:val="00751155"/>
    <w:rsid w:val="00757207"/>
    <w:rsid w:val="00757DE9"/>
    <w:rsid w:val="00761B58"/>
    <w:rsid w:val="00765933"/>
    <w:rsid w:val="00765B52"/>
    <w:rsid w:val="007809A6"/>
    <w:rsid w:val="00790DA8"/>
    <w:rsid w:val="00791990"/>
    <w:rsid w:val="007B1477"/>
    <w:rsid w:val="007B45C6"/>
    <w:rsid w:val="007C38B5"/>
    <w:rsid w:val="007C4DFD"/>
    <w:rsid w:val="007C5720"/>
    <w:rsid w:val="007C58F9"/>
    <w:rsid w:val="007E07E5"/>
    <w:rsid w:val="007E0C43"/>
    <w:rsid w:val="007E2FE0"/>
    <w:rsid w:val="007E58C2"/>
    <w:rsid w:val="007F2F52"/>
    <w:rsid w:val="00811192"/>
    <w:rsid w:val="00811F9E"/>
    <w:rsid w:val="00812CC8"/>
    <w:rsid w:val="008272A6"/>
    <w:rsid w:val="00840B8E"/>
    <w:rsid w:val="008436E0"/>
    <w:rsid w:val="008479A0"/>
    <w:rsid w:val="0087452E"/>
    <w:rsid w:val="0088262B"/>
    <w:rsid w:val="00894F85"/>
    <w:rsid w:val="008C0B62"/>
    <w:rsid w:val="008C2A60"/>
    <w:rsid w:val="008C7A85"/>
    <w:rsid w:val="008D0033"/>
    <w:rsid w:val="008D5CE0"/>
    <w:rsid w:val="008E0657"/>
    <w:rsid w:val="008E5DA4"/>
    <w:rsid w:val="008E7E6D"/>
    <w:rsid w:val="00914BC6"/>
    <w:rsid w:val="00920F3B"/>
    <w:rsid w:val="00923D50"/>
    <w:rsid w:val="00926F35"/>
    <w:rsid w:val="0093045B"/>
    <w:rsid w:val="009306F3"/>
    <w:rsid w:val="00934A6A"/>
    <w:rsid w:val="00936864"/>
    <w:rsid w:val="00944234"/>
    <w:rsid w:val="009470C4"/>
    <w:rsid w:val="00955DB2"/>
    <w:rsid w:val="009638A5"/>
    <w:rsid w:val="00965B9A"/>
    <w:rsid w:val="00985E06"/>
    <w:rsid w:val="00986AF1"/>
    <w:rsid w:val="009942B6"/>
    <w:rsid w:val="00994DBF"/>
    <w:rsid w:val="009C153B"/>
    <w:rsid w:val="009C2BF1"/>
    <w:rsid w:val="009D4FBD"/>
    <w:rsid w:val="009F654C"/>
    <w:rsid w:val="009F71C1"/>
    <w:rsid w:val="00A05D23"/>
    <w:rsid w:val="00A06AC4"/>
    <w:rsid w:val="00A1186F"/>
    <w:rsid w:val="00A11A61"/>
    <w:rsid w:val="00A12413"/>
    <w:rsid w:val="00A12A3F"/>
    <w:rsid w:val="00A1571F"/>
    <w:rsid w:val="00A16109"/>
    <w:rsid w:val="00A20A88"/>
    <w:rsid w:val="00A27A5A"/>
    <w:rsid w:val="00A31944"/>
    <w:rsid w:val="00A35BEA"/>
    <w:rsid w:val="00A37023"/>
    <w:rsid w:val="00A446C0"/>
    <w:rsid w:val="00A47237"/>
    <w:rsid w:val="00A53A91"/>
    <w:rsid w:val="00A56287"/>
    <w:rsid w:val="00A61B08"/>
    <w:rsid w:val="00A62930"/>
    <w:rsid w:val="00A833F8"/>
    <w:rsid w:val="00A95C36"/>
    <w:rsid w:val="00AA00DE"/>
    <w:rsid w:val="00AA5187"/>
    <w:rsid w:val="00AA7677"/>
    <w:rsid w:val="00AB587B"/>
    <w:rsid w:val="00AC060B"/>
    <w:rsid w:val="00AC115B"/>
    <w:rsid w:val="00AC3C65"/>
    <w:rsid w:val="00AD64E2"/>
    <w:rsid w:val="00AF0A54"/>
    <w:rsid w:val="00B029E1"/>
    <w:rsid w:val="00B06674"/>
    <w:rsid w:val="00B140D4"/>
    <w:rsid w:val="00B306CE"/>
    <w:rsid w:val="00B37101"/>
    <w:rsid w:val="00B46CF0"/>
    <w:rsid w:val="00B509DF"/>
    <w:rsid w:val="00B528FD"/>
    <w:rsid w:val="00B5341C"/>
    <w:rsid w:val="00B53476"/>
    <w:rsid w:val="00B56240"/>
    <w:rsid w:val="00B64765"/>
    <w:rsid w:val="00B725A9"/>
    <w:rsid w:val="00B73DC3"/>
    <w:rsid w:val="00B74F29"/>
    <w:rsid w:val="00B75551"/>
    <w:rsid w:val="00B755A6"/>
    <w:rsid w:val="00B76D16"/>
    <w:rsid w:val="00B8323F"/>
    <w:rsid w:val="00B83545"/>
    <w:rsid w:val="00B924D6"/>
    <w:rsid w:val="00B95629"/>
    <w:rsid w:val="00B96832"/>
    <w:rsid w:val="00B97400"/>
    <w:rsid w:val="00B9757E"/>
    <w:rsid w:val="00BA1767"/>
    <w:rsid w:val="00BA265B"/>
    <w:rsid w:val="00BA6DC2"/>
    <w:rsid w:val="00BB6863"/>
    <w:rsid w:val="00BB6DB3"/>
    <w:rsid w:val="00BD07DF"/>
    <w:rsid w:val="00BD1C51"/>
    <w:rsid w:val="00BD2B23"/>
    <w:rsid w:val="00BD316A"/>
    <w:rsid w:val="00BD3EA1"/>
    <w:rsid w:val="00BE2ADD"/>
    <w:rsid w:val="00BE2FB1"/>
    <w:rsid w:val="00BE5E50"/>
    <w:rsid w:val="00BF5BD2"/>
    <w:rsid w:val="00C12570"/>
    <w:rsid w:val="00C12FBD"/>
    <w:rsid w:val="00C137D7"/>
    <w:rsid w:val="00C17F19"/>
    <w:rsid w:val="00C222A7"/>
    <w:rsid w:val="00C2386A"/>
    <w:rsid w:val="00C264F0"/>
    <w:rsid w:val="00C30572"/>
    <w:rsid w:val="00C32DD3"/>
    <w:rsid w:val="00C35A8C"/>
    <w:rsid w:val="00C42F17"/>
    <w:rsid w:val="00C5000B"/>
    <w:rsid w:val="00C575D9"/>
    <w:rsid w:val="00C60CFE"/>
    <w:rsid w:val="00C67E17"/>
    <w:rsid w:val="00C739B0"/>
    <w:rsid w:val="00C86BFE"/>
    <w:rsid w:val="00C92314"/>
    <w:rsid w:val="00CB05AA"/>
    <w:rsid w:val="00CC756D"/>
    <w:rsid w:val="00CE2253"/>
    <w:rsid w:val="00CF07A6"/>
    <w:rsid w:val="00CF67FB"/>
    <w:rsid w:val="00D11A93"/>
    <w:rsid w:val="00D12640"/>
    <w:rsid w:val="00D12F75"/>
    <w:rsid w:val="00D13F4E"/>
    <w:rsid w:val="00D27202"/>
    <w:rsid w:val="00D27757"/>
    <w:rsid w:val="00D308F8"/>
    <w:rsid w:val="00D32EB6"/>
    <w:rsid w:val="00D43082"/>
    <w:rsid w:val="00D43D48"/>
    <w:rsid w:val="00D47178"/>
    <w:rsid w:val="00D51700"/>
    <w:rsid w:val="00D530A1"/>
    <w:rsid w:val="00D62BAE"/>
    <w:rsid w:val="00D632CF"/>
    <w:rsid w:val="00D63591"/>
    <w:rsid w:val="00D6398F"/>
    <w:rsid w:val="00D67B83"/>
    <w:rsid w:val="00D70A74"/>
    <w:rsid w:val="00D81B86"/>
    <w:rsid w:val="00D83324"/>
    <w:rsid w:val="00D926CA"/>
    <w:rsid w:val="00DB62A7"/>
    <w:rsid w:val="00DC351B"/>
    <w:rsid w:val="00DC478B"/>
    <w:rsid w:val="00DC6ECD"/>
    <w:rsid w:val="00DD0AE0"/>
    <w:rsid w:val="00DD642A"/>
    <w:rsid w:val="00DE007C"/>
    <w:rsid w:val="00DE1C47"/>
    <w:rsid w:val="00DE23B9"/>
    <w:rsid w:val="00DE4DF8"/>
    <w:rsid w:val="00DF3F9C"/>
    <w:rsid w:val="00DF55E8"/>
    <w:rsid w:val="00E0204E"/>
    <w:rsid w:val="00E0312F"/>
    <w:rsid w:val="00E130A8"/>
    <w:rsid w:val="00E14022"/>
    <w:rsid w:val="00E1718D"/>
    <w:rsid w:val="00E20BE2"/>
    <w:rsid w:val="00E2410D"/>
    <w:rsid w:val="00E26541"/>
    <w:rsid w:val="00E31148"/>
    <w:rsid w:val="00E40D63"/>
    <w:rsid w:val="00E57F45"/>
    <w:rsid w:val="00E831D3"/>
    <w:rsid w:val="00E8414A"/>
    <w:rsid w:val="00EA208C"/>
    <w:rsid w:val="00EA24F8"/>
    <w:rsid w:val="00EA56DE"/>
    <w:rsid w:val="00EB7268"/>
    <w:rsid w:val="00EC1B9D"/>
    <w:rsid w:val="00EC2A9B"/>
    <w:rsid w:val="00ED7CEB"/>
    <w:rsid w:val="00EE100D"/>
    <w:rsid w:val="00EE3CEB"/>
    <w:rsid w:val="00EF405E"/>
    <w:rsid w:val="00F031CE"/>
    <w:rsid w:val="00F048C5"/>
    <w:rsid w:val="00F05515"/>
    <w:rsid w:val="00F062D6"/>
    <w:rsid w:val="00F07163"/>
    <w:rsid w:val="00F073FC"/>
    <w:rsid w:val="00F07B88"/>
    <w:rsid w:val="00F268AC"/>
    <w:rsid w:val="00F35422"/>
    <w:rsid w:val="00F35D73"/>
    <w:rsid w:val="00F4702A"/>
    <w:rsid w:val="00F47A20"/>
    <w:rsid w:val="00F579E9"/>
    <w:rsid w:val="00F82D1B"/>
    <w:rsid w:val="00F84B6F"/>
    <w:rsid w:val="00FA01A7"/>
    <w:rsid w:val="00FA20DF"/>
    <w:rsid w:val="00FB7768"/>
    <w:rsid w:val="00FC448F"/>
    <w:rsid w:val="00FC50EF"/>
    <w:rsid w:val="00FE21C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3CC39-9765-46A3-AAD0-CAFEBF9A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82C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18482C"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18482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18482C"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rsid w:val="0018482C"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48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48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482C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811192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811192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11192"/>
    <w:rPr>
      <w:rFonts w:ascii="Arial" w:hAnsi="Arial" w:cs="Arial" w:hint="default"/>
    </w:rPr>
  </w:style>
  <w:style w:type="character" w:customStyle="1" w:styleId="StopkaZnak">
    <w:name w:val="Stopka Znak"/>
    <w:link w:val="Stopka"/>
    <w:rsid w:val="0029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2309</Words>
  <Characters>13858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Decewicz Regina</cp:lastModifiedBy>
  <cp:revision>2</cp:revision>
  <cp:lastPrinted>2012-01-17T08:56:00Z</cp:lastPrinted>
  <dcterms:created xsi:type="dcterms:W3CDTF">2017-03-31T12:01:00Z</dcterms:created>
  <dcterms:modified xsi:type="dcterms:W3CDTF">2017-03-31T12:01:00Z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